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D59" w:rsidRPr="00290D59" w:rsidRDefault="00290D59" w:rsidP="00290D59">
      <w:pPr>
        <w:shd w:val="clear" w:color="auto" w:fill="FFFFFF"/>
        <w:spacing w:after="225" w:line="240" w:lineRule="auto"/>
        <w:outlineLvl w:val="0"/>
        <w:rPr>
          <w:rFonts w:ascii="Montserrat" w:eastAsia="Times New Roman" w:hAnsi="Montserrat" w:cs="Times New Roman"/>
          <w:b/>
          <w:bCs/>
          <w:caps/>
          <w:color w:val="1C3467"/>
          <w:kern w:val="36"/>
          <w:sz w:val="51"/>
          <w:szCs w:val="51"/>
          <w:lang w:eastAsia="ru-RU"/>
        </w:rPr>
      </w:pPr>
      <w:r w:rsidRPr="00290D59">
        <w:rPr>
          <w:rFonts w:ascii="Montserrat" w:eastAsia="Times New Roman" w:hAnsi="Montserrat" w:cs="Times New Roman"/>
          <w:b/>
          <w:bCs/>
          <w:caps/>
          <w:color w:val="1C3467"/>
          <w:kern w:val="36"/>
          <w:sz w:val="51"/>
          <w:szCs w:val="51"/>
          <w:lang w:eastAsia="ru-RU"/>
        </w:rPr>
        <w:t>ОБНОВЛЁННЫЕ ФГОС. ФУНКЦИОНАЛЬНАЯ ГРАМОТНОСТЬ. МАТЕРИАЛЫ</w:t>
      </w:r>
    </w:p>
    <w:p w:rsidR="00290D59" w:rsidRPr="00290D59" w:rsidRDefault="00290D59" w:rsidP="00290D59">
      <w:pPr>
        <w:shd w:val="clear" w:color="auto" w:fill="FFFFFF"/>
        <w:spacing w:after="300" w:line="240" w:lineRule="auto"/>
        <w:jc w:val="both"/>
        <w:rPr>
          <w:rFonts w:ascii="Montserrat" w:eastAsia="Times New Roman" w:hAnsi="Montserrat" w:cs="Times New Roman"/>
          <w:color w:val="1C3467"/>
          <w:sz w:val="27"/>
          <w:szCs w:val="27"/>
          <w:lang w:eastAsia="ru-RU"/>
        </w:rPr>
      </w:pPr>
      <w:r w:rsidRPr="00290D59">
        <w:rPr>
          <w:rFonts w:ascii="Montserrat" w:eastAsia="Times New Roman" w:hAnsi="Montserrat" w:cs="Times New Roman"/>
          <w:color w:val="1C3467"/>
          <w:sz w:val="27"/>
          <w:szCs w:val="27"/>
          <w:lang w:eastAsia="ru-RU"/>
        </w:rPr>
        <w:t>1 декабря 2021 года прошёл семинар</w:t>
      </w:r>
      <w:r>
        <w:rPr>
          <w:rFonts w:ascii="Montserrat" w:eastAsia="Times New Roman" w:hAnsi="Montserrat" w:cs="Times New Roman"/>
          <w:color w:val="1C3467"/>
          <w:sz w:val="27"/>
          <w:szCs w:val="27"/>
          <w:lang w:eastAsia="ru-RU"/>
        </w:rPr>
        <w:t xml:space="preserve"> </w:t>
      </w:r>
      <w:r w:rsidRPr="00290D59">
        <w:rPr>
          <w:rFonts w:ascii="Montserrat" w:eastAsia="Times New Roman" w:hAnsi="Montserrat" w:cs="Times New Roman"/>
          <w:color w:val="1C3467"/>
          <w:sz w:val="27"/>
          <w:szCs w:val="27"/>
          <w:lang w:eastAsia="ru-RU"/>
        </w:rPr>
        <w:t>«Работа учителя с электронным банком заданий для оценки функциональной грамотности». На семинаре учительскому сообществу были представлены банки заданий по фун</w:t>
      </w:r>
      <w:bookmarkStart w:id="0" w:name="_GoBack"/>
      <w:bookmarkEnd w:id="0"/>
      <w:r w:rsidRPr="00290D59">
        <w:rPr>
          <w:rFonts w:ascii="Montserrat" w:eastAsia="Times New Roman" w:hAnsi="Montserrat" w:cs="Times New Roman"/>
          <w:color w:val="1C3467"/>
          <w:sz w:val="27"/>
          <w:szCs w:val="27"/>
          <w:lang w:eastAsia="ru-RU"/>
        </w:rPr>
        <w:t>кциональной грамотности.</w:t>
      </w:r>
    </w:p>
    <w:p w:rsidR="00290D59" w:rsidRPr="00290D59" w:rsidRDefault="00290D59" w:rsidP="00290D59">
      <w:pPr>
        <w:shd w:val="clear" w:color="auto" w:fill="FFFFFF"/>
        <w:spacing w:after="300" w:line="240" w:lineRule="auto"/>
        <w:jc w:val="both"/>
        <w:rPr>
          <w:rFonts w:ascii="Montserrat" w:eastAsia="Times New Roman" w:hAnsi="Montserrat" w:cs="Times New Roman"/>
          <w:color w:val="1C3467"/>
          <w:sz w:val="27"/>
          <w:szCs w:val="27"/>
          <w:lang w:eastAsia="ru-RU"/>
        </w:rPr>
      </w:pPr>
      <w:r w:rsidRPr="00290D59">
        <w:rPr>
          <w:rFonts w:ascii="Montserrat" w:eastAsia="Times New Roman" w:hAnsi="Montserrat" w:cs="Times New Roman"/>
          <w:color w:val="1C3467"/>
          <w:sz w:val="27"/>
          <w:szCs w:val="27"/>
          <w:lang w:eastAsia="ru-RU"/>
        </w:rPr>
        <w:t>Одним из ресурсов заданий может быть сайт ФИПИ (http://oge.fipi.ru/os/xmodules/qprint/index.php?proj=0CD62708049A9FB940BFBB6E0A09ECC8), на котором размещены задания для 7-9 классов, подобные тем, что используются в международных сопоставительных исследованиях. Ознакомление с форматом заданий поможет учащимся и учителям лучше понять отличия заданий на оценку функциональной грамотности от традиционных заданий.</w:t>
      </w:r>
    </w:p>
    <w:p w:rsidR="00290D59" w:rsidRPr="00290D59" w:rsidRDefault="00290D59" w:rsidP="00290D59">
      <w:pPr>
        <w:shd w:val="clear" w:color="auto" w:fill="FFFFFF"/>
        <w:spacing w:after="300" w:line="240" w:lineRule="auto"/>
        <w:jc w:val="both"/>
        <w:rPr>
          <w:rFonts w:ascii="Montserrat" w:eastAsia="Times New Roman" w:hAnsi="Montserrat" w:cs="Times New Roman"/>
          <w:color w:val="1C3467"/>
          <w:sz w:val="27"/>
          <w:szCs w:val="27"/>
          <w:lang w:eastAsia="ru-RU"/>
        </w:rPr>
      </w:pPr>
      <w:r w:rsidRPr="00290D59">
        <w:rPr>
          <w:rFonts w:ascii="Montserrat" w:eastAsia="Times New Roman" w:hAnsi="Montserrat" w:cs="Times New Roman"/>
          <w:color w:val="1C3467"/>
          <w:sz w:val="27"/>
          <w:szCs w:val="27"/>
          <w:lang w:eastAsia="ru-RU"/>
        </w:rPr>
        <w:t xml:space="preserve">Для оценки </w:t>
      </w:r>
      <w:proofErr w:type="spellStart"/>
      <w:r w:rsidRPr="00290D59">
        <w:rPr>
          <w:rFonts w:ascii="Montserrat" w:eastAsia="Times New Roman" w:hAnsi="Montserrat" w:cs="Times New Roman"/>
          <w:color w:val="1C3467"/>
          <w:sz w:val="27"/>
          <w:szCs w:val="27"/>
          <w:lang w:eastAsia="ru-RU"/>
        </w:rPr>
        <w:t>сформированности</w:t>
      </w:r>
      <w:proofErr w:type="spellEnd"/>
      <w:r w:rsidRPr="00290D59">
        <w:rPr>
          <w:rFonts w:ascii="Montserrat" w:eastAsia="Times New Roman" w:hAnsi="Montserrat" w:cs="Times New Roman"/>
          <w:color w:val="1C3467"/>
          <w:sz w:val="27"/>
          <w:szCs w:val="27"/>
          <w:lang w:eastAsia="ru-RU"/>
        </w:rPr>
        <w:t xml:space="preserve"> функциональной грамотности у учащихся 8 и 9 классов необходимо использовать электронный банк заданий, размещённый на сайте Министерства просвещения Российской Федерации.</w:t>
      </w:r>
      <w:r w:rsidRPr="00290D59">
        <w:rPr>
          <w:rFonts w:ascii="Montserrat" w:eastAsia="Times New Roman" w:hAnsi="Montserrat" w:cs="Times New Roman"/>
          <w:color w:val="1C3467"/>
          <w:sz w:val="27"/>
          <w:szCs w:val="27"/>
          <w:lang w:eastAsia="ru-RU"/>
        </w:rPr>
        <w:br/>
        <w:t>Для использования банка заданий необходима регистрация учащихся и учителей на сайте Российской электронной школы (РЭШ).</w:t>
      </w:r>
    </w:p>
    <w:p w:rsidR="00082D7A" w:rsidRDefault="00082D7A"/>
    <w:sectPr w:rsidR="0008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DC"/>
    <w:rsid w:val="00082D7A"/>
    <w:rsid w:val="00290D59"/>
    <w:rsid w:val="0092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3032"/>
  <w15:chartTrackingRefBased/>
  <w15:docId w15:val="{C91EA79E-EAD5-445C-9DFE-7B432B9D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2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А. Блинова</dc:creator>
  <cp:keywords/>
  <dc:description/>
  <cp:lastModifiedBy>И А. Блинова</cp:lastModifiedBy>
  <cp:revision>2</cp:revision>
  <dcterms:created xsi:type="dcterms:W3CDTF">2022-06-02T08:18:00Z</dcterms:created>
  <dcterms:modified xsi:type="dcterms:W3CDTF">2022-06-02T08:19:00Z</dcterms:modified>
</cp:coreProperties>
</file>